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87BA9" w14:textId="3B4C4315" w:rsidR="00183FC9" w:rsidRPr="008352A3" w:rsidRDefault="00183FC9" w:rsidP="00183FC9">
      <w:pPr>
        <w:spacing w:line="56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8352A3">
        <w:rPr>
          <w:rFonts w:ascii="宋体" w:hAnsi="宋体" w:cs="宋体" w:hint="eastAsia"/>
          <w:kern w:val="0"/>
          <w:sz w:val="28"/>
          <w:szCs w:val="28"/>
        </w:rPr>
        <w:t>附件</w:t>
      </w:r>
      <w:r>
        <w:rPr>
          <w:rFonts w:ascii="宋体" w:hAnsi="宋体" w:cs="宋体"/>
          <w:kern w:val="0"/>
          <w:sz w:val="28"/>
          <w:szCs w:val="28"/>
        </w:rPr>
        <w:t>2</w:t>
      </w:r>
    </w:p>
    <w:p w14:paraId="0ACCC6E2" w14:textId="77777777" w:rsidR="00183FC9" w:rsidRPr="008352A3" w:rsidRDefault="00183FC9" w:rsidP="00183FC9">
      <w:pPr>
        <w:spacing w:before="240" w:after="240" w:line="560" w:lineRule="exact"/>
        <w:jc w:val="center"/>
        <w:rPr>
          <w:rFonts w:ascii="宋体" w:hAnsi="宋体" w:cs="宋体"/>
          <w:bCs/>
          <w:kern w:val="0"/>
          <w:sz w:val="28"/>
          <w:szCs w:val="28"/>
        </w:rPr>
      </w:pPr>
      <w:r w:rsidRPr="008352A3">
        <w:rPr>
          <w:rFonts w:ascii="宋体" w:hAnsi="宋体" w:cs="宋体" w:hint="eastAsia"/>
          <w:bCs/>
          <w:kern w:val="0"/>
          <w:sz w:val="28"/>
          <w:szCs w:val="28"/>
        </w:rPr>
        <w:t>第十八届青年教师讲课竞赛校级竞赛评分标准</w:t>
      </w:r>
      <w:bookmarkStart w:id="0" w:name="_GoBack"/>
      <w:bookmarkEnd w:id="0"/>
    </w:p>
    <w:p w14:paraId="6CF68053" w14:textId="77777777" w:rsidR="00183FC9" w:rsidRPr="008352A3" w:rsidRDefault="00183FC9" w:rsidP="00183FC9">
      <w:pPr>
        <w:snapToGrid w:val="0"/>
        <w:spacing w:beforeLines="50" w:before="156" w:afterLines="50" w:after="156"/>
        <w:ind w:firstLineChars="200" w:firstLine="562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 w:rsidRPr="008352A3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1.教学设计评分标准（满分</w:t>
      </w:r>
      <w:r w:rsidRPr="008352A3">
        <w:rPr>
          <w:rFonts w:ascii="宋体" w:hAnsi="宋体"/>
          <w:b/>
          <w:bCs/>
          <w:color w:val="000000"/>
          <w:kern w:val="0"/>
          <w:sz w:val="28"/>
          <w:szCs w:val="28"/>
        </w:rPr>
        <w:t>100</w:t>
      </w:r>
      <w:r w:rsidRPr="008352A3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分）</w:t>
      </w:r>
    </w:p>
    <w:tbl>
      <w:tblPr>
        <w:tblStyle w:val="a7"/>
        <w:tblW w:w="4745" w:type="pct"/>
        <w:tblInd w:w="562" w:type="dxa"/>
        <w:tblLook w:val="04A0" w:firstRow="1" w:lastRow="0" w:firstColumn="1" w:lastColumn="0" w:noHBand="0" w:noVBand="1"/>
      </w:tblPr>
      <w:tblGrid>
        <w:gridCol w:w="1710"/>
        <w:gridCol w:w="5113"/>
        <w:gridCol w:w="1050"/>
      </w:tblGrid>
      <w:tr w:rsidR="00183FC9" w:rsidRPr="008352A3" w14:paraId="21AF6C38" w14:textId="77777777" w:rsidTr="00EA0794">
        <w:trPr>
          <w:trHeight w:val="685"/>
          <w:tblHeader/>
        </w:trPr>
        <w:tc>
          <w:tcPr>
            <w:tcW w:w="1086" w:type="pct"/>
            <w:vAlign w:val="center"/>
          </w:tcPr>
          <w:p w14:paraId="47A5E125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  <w:t>项目</w:t>
            </w:r>
          </w:p>
        </w:tc>
        <w:tc>
          <w:tcPr>
            <w:tcW w:w="3247" w:type="pct"/>
            <w:vAlign w:val="center"/>
          </w:tcPr>
          <w:p w14:paraId="41BB1EFC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  <w:t>评价内容</w:t>
            </w:r>
          </w:p>
        </w:tc>
        <w:tc>
          <w:tcPr>
            <w:tcW w:w="667" w:type="pct"/>
            <w:vAlign w:val="center"/>
          </w:tcPr>
          <w:p w14:paraId="42A07B85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  <w:t>分值</w:t>
            </w:r>
          </w:p>
        </w:tc>
      </w:tr>
      <w:tr w:rsidR="00183FC9" w:rsidRPr="008352A3" w14:paraId="2ACADA7B" w14:textId="77777777" w:rsidTr="00EA0794">
        <w:trPr>
          <w:trHeight w:val="769"/>
        </w:trPr>
        <w:tc>
          <w:tcPr>
            <w:tcW w:w="1086" w:type="pct"/>
            <w:vAlign w:val="center"/>
          </w:tcPr>
          <w:p w14:paraId="61D75E15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sz w:val="28"/>
                <w:szCs w:val="28"/>
              </w:rPr>
              <w:t>基本要素</w:t>
            </w:r>
          </w:p>
        </w:tc>
        <w:tc>
          <w:tcPr>
            <w:tcW w:w="3247" w:type="pct"/>
            <w:vAlign w:val="center"/>
          </w:tcPr>
          <w:p w14:paraId="1E413F3F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sz w:val="28"/>
                <w:szCs w:val="28"/>
              </w:rPr>
              <w:t>基本要素完整，条理清晰，形式新颖。语言、文字表达准确、简洁，阐述清楚。</w:t>
            </w:r>
          </w:p>
        </w:tc>
        <w:tc>
          <w:tcPr>
            <w:tcW w:w="667" w:type="pct"/>
            <w:vAlign w:val="center"/>
          </w:tcPr>
          <w:p w14:paraId="482411C7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/>
                <w:color w:val="000000" w:themeColor="text1"/>
                <w:sz w:val="28"/>
                <w:szCs w:val="28"/>
              </w:rPr>
              <w:t>15</w:t>
            </w:r>
          </w:p>
        </w:tc>
      </w:tr>
      <w:tr w:rsidR="00183FC9" w:rsidRPr="008352A3" w14:paraId="09DB661A" w14:textId="77777777" w:rsidTr="00EA0794">
        <w:trPr>
          <w:trHeight w:val="1298"/>
        </w:trPr>
        <w:tc>
          <w:tcPr>
            <w:tcW w:w="1086" w:type="pct"/>
            <w:vAlign w:val="center"/>
          </w:tcPr>
          <w:p w14:paraId="432C7CB2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sz w:val="28"/>
                <w:szCs w:val="28"/>
              </w:rPr>
              <w:t>内容设计</w:t>
            </w:r>
          </w:p>
        </w:tc>
        <w:tc>
          <w:tcPr>
            <w:tcW w:w="3247" w:type="pct"/>
            <w:vAlign w:val="center"/>
          </w:tcPr>
          <w:p w14:paraId="1CB8949B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sz w:val="28"/>
                <w:szCs w:val="28"/>
              </w:rPr>
              <w:t>教学目标明确，准确把握课程的重点和难点，针对性强。符合教学大纲，内容充实，反映学科前沿。教学进程组织合理，方法手段运用恰当有效。紧密围绕立德树人根本任务，专业知识教育与思想政治教育紧密结合。</w:t>
            </w:r>
          </w:p>
        </w:tc>
        <w:tc>
          <w:tcPr>
            <w:tcW w:w="667" w:type="pct"/>
            <w:vAlign w:val="center"/>
          </w:tcPr>
          <w:p w14:paraId="7029ACE9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/>
                <w:color w:val="000000" w:themeColor="text1"/>
                <w:sz w:val="28"/>
                <w:szCs w:val="28"/>
              </w:rPr>
              <w:t>5</w:t>
            </w:r>
            <w:r w:rsidRPr="008352A3">
              <w:rPr>
                <w:rFonts w:ascii="宋体" w:hAnsi="宋体" w:cs="黑体" w:hint="eastAsia"/>
                <w:color w:val="000000" w:themeColor="text1"/>
                <w:sz w:val="28"/>
                <w:szCs w:val="28"/>
              </w:rPr>
              <w:t>0</w:t>
            </w:r>
          </w:p>
        </w:tc>
      </w:tr>
      <w:tr w:rsidR="00183FC9" w:rsidRPr="008352A3" w14:paraId="53787B5F" w14:textId="77777777" w:rsidTr="00EA0794">
        <w:trPr>
          <w:trHeight w:val="693"/>
        </w:trPr>
        <w:tc>
          <w:tcPr>
            <w:tcW w:w="1086" w:type="pct"/>
            <w:vAlign w:val="center"/>
          </w:tcPr>
          <w:p w14:paraId="40E8A5DF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sz w:val="28"/>
                <w:szCs w:val="28"/>
              </w:rPr>
              <w:t>媒体设计</w:t>
            </w:r>
          </w:p>
        </w:tc>
        <w:tc>
          <w:tcPr>
            <w:tcW w:w="3247" w:type="pct"/>
            <w:vAlign w:val="center"/>
          </w:tcPr>
          <w:p w14:paraId="38303F38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sz w:val="28"/>
                <w:szCs w:val="28"/>
              </w:rPr>
              <w:t>教学媒体与资源设计科学、贴切、实用，融合性好。</w:t>
            </w:r>
          </w:p>
        </w:tc>
        <w:tc>
          <w:tcPr>
            <w:tcW w:w="667" w:type="pct"/>
            <w:vAlign w:val="center"/>
          </w:tcPr>
          <w:p w14:paraId="2DF60DB4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/>
                <w:color w:val="000000" w:themeColor="text1"/>
                <w:sz w:val="28"/>
                <w:szCs w:val="28"/>
              </w:rPr>
              <w:t>20</w:t>
            </w:r>
          </w:p>
        </w:tc>
      </w:tr>
      <w:tr w:rsidR="00183FC9" w:rsidRPr="008352A3" w14:paraId="1FAD3DD8" w14:textId="77777777" w:rsidTr="00EA0794">
        <w:trPr>
          <w:trHeight w:val="823"/>
        </w:trPr>
        <w:tc>
          <w:tcPr>
            <w:tcW w:w="1086" w:type="pct"/>
            <w:vAlign w:val="center"/>
          </w:tcPr>
          <w:p w14:paraId="5021C234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sz w:val="28"/>
                <w:szCs w:val="28"/>
              </w:rPr>
              <w:t>教学特色与创新</w:t>
            </w:r>
          </w:p>
        </w:tc>
        <w:tc>
          <w:tcPr>
            <w:tcW w:w="3247" w:type="pct"/>
            <w:vAlign w:val="center"/>
          </w:tcPr>
          <w:p w14:paraId="3A2424CD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sz w:val="28"/>
                <w:szCs w:val="28"/>
              </w:rPr>
              <w:t>充分凸显</w:t>
            </w:r>
            <w:r w:rsidRPr="008352A3">
              <w:rPr>
                <w:rFonts w:ascii="宋体" w:hAnsi="宋体" w:cs="TimesNewRomanPSMT" w:hint="eastAsia"/>
                <w:sz w:val="28"/>
                <w:szCs w:val="28"/>
              </w:rPr>
              <w:t>“</w:t>
            </w:r>
            <w:r w:rsidRPr="008352A3">
              <w:rPr>
                <w:rFonts w:ascii="宋体" w:hAnsi="宋体" w:cs="黑体" w:hint="eastAsia"/>
                <w:sz w:val="28"/>
                <w:szCs w:val="28"/>
              </w:rPr>
              <w:t>以教师为主导、以学生为中心</w:t>
            </w:r>
            <w:r w:rsidRPr="008352A3">
              <w:rPr>
                <w:rFonts w:ascii="宋体" w:hAnsi="宋体" w:cs="TimesNewRomanPSMT" w:hint="eastAsia"/>
                <w:sz w:val="28"/>
                <w:szCs w:val="28"/>
              </w:rPr>
              <w:t>”</w:t>
            </w:r>
            <w:r w:rsidRPr="008352A3">
              <w:rPr>
                <w:rFonts w:ascii="宋体" w:hAnsi="宋体" w:cs="黑体" w:hint="eastAsia"/>
                <w:sz w:val="28"/>
                <w:szCs w:val="28"/>
              </w:rPr>
              <w:t>教学理念；采用混合式、探究式等教学模式。</w:t>
            </w:r>
          </w:p>
        </w:tc>
        <w:tc>
          <w:tcPr>
            <w:tcW w:w="667" w:type="pct"/>
            <w:vAlign w:val="center"/>
          </w:tcPr>
          <w:p w14:paraId="17A49322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/>
                <w:color w:val="000000" w:themeColor="text1"/>
                <w:sz w:val="28"/>
                <w:szCs w:val="28"/>
              </w:rPr>
              <w:t>15</w:t>
            </w:r>
          </w:p>
        </w:tc>
      </w:tr>
    </w:tbl>
    <w:p w14:paraId="542A4DAD" w14:textId="77777777" w:rsidR="00183FC9" w:rsidRPr="008352A3" w:rsidRDefault="00183FC9" w:rsidP="00183FC9">
      <w:pPr>
        <w:snapToGrid w:val="0"/>
        <w:spacing w:beforeLines="50" w:before="156" w:afterLines="50" w:after="156"/>
        <w:ind w:firstLineChars="200" w:firstLine="562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 w:rsidRPr="008352A3">
        <w:rPr>
          <w:rFonts w:ascii="宋体" w:hAnsi="宋体"/>
          <w:b/>
          <w:bCs/>
          <w:color w:val="000000"/>
          <w:kern w:val="0"/>
          <w:sz w:val="28"/>
          <w:szCs w:val="28"/>
        </w:rPr>
        <w:t>2</w:t>
      </w:r>
      <w:r w:rsidRPr="008352A3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.</w:t>
      </w:r>
      <w:r w:rsidRPr="008352A3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 xml:space="preserve"> 随堂课程录像</w:t>
      </w:r>
      <w:r w:rsidRPr="008352A3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评分标准（满分100分）</w:t>
      </w:r>
    </w:p>
    <w:tbl>
      <w:tblPr>
        <w:tblStyle w:val="a7"/>
        <w:tblW w:w="4745" w:type="pct"/>
        <w:tblInd w:w="562" w:type="dxa"/>
        <w:tblLook w:val="04A0" w:firstRow="1" w:lastRow="0" w:firstColumn="1" w:lastColumn="0" w:noHBand="0" w:noVBand="1"/>
      </w:tblPr>
      <w:tblGrid>
        <w:gridCol w:w="1710"/>
        <w:gridCol w:w="5113"/>
        <w:gridCol w:w="1050"/>
      </w:tblGrid>
      <w:tr w:rsidR="00183FC9" w:rsidRPr="008352A3" w14:paraId="54DAFE76" w14:textId="77777777" w:rsidTr="00EA0794">
        <w:trPr>
          <w:trHeight w:val="685"/>
          <w:tblHeader/>
        </w:trPr>
        <w:tc>
          <w:tcPr>
            <w:tcW w:w="1086" w:type="pct"/>
            <w:vAlign w:val="center"/>
          </w:tcPr>
          <w:p w14:paraId="75F2C740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  <w:t>项目</w:t>
            </w:r>
          </w:p>
        </w:tc>
        <w:tc>
          <w:tcPr>
            <w:tcW w:w="3247" w:type="pct"/>
            <w:vAlign w:val="center"/>
          </w:tcPr>
          <w:p w14:paraId="7DD2E78B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  <w:t>评价内容</w:t>
            </w:r>
          </w:p>
        </w:tc>
        <w:tc>
          <w:tcPr>
            <w:tcW w:w="667" w:type="pct"/>
            <w:vAlign w:val="center"/>
          </w:tcPr>
          <w:p w14:paraId="1F09C518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/>
                <w:b/>
                <w:color w:val="000000" w:themeColor="text1"/>
                <w:sz w:val="28"/>
                <w:szCs w:val="28"/>
              </w:rPr>
              <w:t>分值</w:t>
            </w:r>
          </w:p>
        </w:tc>
      </w:tr>
      <w:tr w:rsidR="00183FC9" w:rsidRPr="008352A3" w14:paraId="643A6A39" w14:textId="77777777" w:rsidTr="00EA0794">
        <w:trPr>
          <w:trHeight w:val="769"/>
        </w:trPr>
        <w:tc>
          <w:tcPr>
            <w:tcW w:w="1086" w:type="pct"/>
            <w:vAlign w:val="center"/>
          </w:tcPr>
          <w:p w14:paraId="7060DF6A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视频规范</w:t>
            </w:r>
          </w:p>
        </w:tc>
        <w:tc>
          <w:tcPr>
            <w:tcW w:w="3247" w:type="pct"/>
            <w:vAlign w:val="center"/>
          </w:tcPr>
          <w:p w14:paraId="4F67CA96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教学内容完整，时长（45±3分钟）；视频图像稳定清晰，声音清楚。</w:t>
            </w:r>
          </w:p>
        </w:tc>
        <w:tc>
          <w:tcPr>
            <w:tcW w:w="667" w:type="pct"/>
            <w:vAlign w:val="center"/>
          </w:tcPr>
          <w:p w14:paraId="5BD3B7AE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10</w:t>
            </w:r>
          </w:p>
        </w:tc>
      </w:tr>
      <w:tr w:rsidR="00183FC9" w:rsidRPr="008352A3" w14:paraId="7438E202" w14:textId="77777777" w:rsidTr="00EA0794">
        <w:trPr>
          <w:trHeight w:val="1298"/>
        </w:trPr>
        <w:tc>
          <w:tcPr>
            <w:tcW w:w="1086" w:type="pct"/>
            <w:vAlign w:val="center"/>
          </w:tcPr>
          <w:p w14:paraId="3009E8A5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lastRenderedPageBreak/>
              <w:t>教学内容</w:t>
            </w:r>
          </w:p>
        </w:tc>
        <w:tc>
          <w:tcPr>
            <w:tcW w:w="3247" w:type="pct"/>
            <w:vAlign w:val="center"/>
          </w:tcPr>
          <w:p w14:paraId="072ED6EA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教学内容完备，具有独立性、示范性、代表性，严谨充实；注重案例教学，理论联系实际；能够反映学科和专业最新发展趋势和成果，无政策性、思想性、科学性错误。</w:t>
            </w:r>
          </w:p>
        </w:tc>
        <w:tc>
          <w:tcPr>
            <w:tcW w:w="667" w:type="pct"/>
            <w:vAlign w:val="center"/>
          </w:tcPr>
          <w:p w14:paraId="2AF781BC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40</w:t>
            </w:r>
          </w:p>
        </w:tc>
      </w:tr>
      <w:tr w:rsidR="00183FC9" w:rsidRPr="008352A3" w14:paraId="2EE29EA1" w14:textId="77777777" w:rsidTr="00EA0794">
        <w:trPr>
          <w:trHeight w:val="693"/>
        </w:trPr>
        <w:tc>
          <w:tcPr>
            <w:tcW w:w="1086" w:type="pct"/>
            <w:vAlign w:val="center"/>
          </w:tcPr>
          <w:p w14:paraId="45436954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教学创新</w:t>
            </w:r>
          </w:p>
        </w:tc>
        <w:tc>
          <w:tcPr>
            <w:tcW w:w="3247" w:type="pct"/>
            <w:vAlign w:val="center"/>
          </w:tcPr>
          <w:p w14:paraId="462C8612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课堂教学方式方法选择恰当，探索混合式教学，有机融合思想政治教育，</w:t>
            </w:r>
            <w:proofErr w:type="gramStart"/>
            <w:r w:rsidRPr="008352A3">
              <w:rPr>
                <w:rFonts w:ascii="宋体" w:hAnsi="宋体"/>
                <w:sz w:val="28"/>
                <w:szCs w:val="28"/>
              </w:rPr>
              <w:t>践行</w:t>
            </w:r>
            <w:proofErr w:type="gramEnd"/>
            <w:r w:rsidRPr="008352A3">
              <w:rPr>
                <w:rFonts w:ascii="宋体" w:hAnsi="宋体"/>
                <w:sz w:val="28"/>
                <w:szCs w:val="28"/>
              </w:rPr>
              <w:t>“教师为主导，学生为中心”的教学理念。</w:t>
            </w:r>
          </w:p>
        </w:tc>
        <w:tc>
          <w:tcPr>
            <w:tcW w:w="667" w:type="pct"/>
            <w:vAlign w:val="center"/>
          </w:tcPr>
          <w:p w14:paraId="3520301D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20</w:t>
            </w:r>
          </w:p>
        </w:tc>
      </w:tr>
      <w:tr w:rsidR="00183FC9" w:rsidRPr="008352A3" w14:paraId="47456EC6" w14:textId="77777777" w:rsidTr="00EA0794">
        <w:trPr>
          <w:trHeight w:val="823"/>
        </w:trPr>
        <w:tc>
          <w:tcPr>
            <w:tcW w:w="1086" w:type="pct"/>
            <w:vAlign w:val="center"/>
          </w:tcPr>
          <w:p w14:paraId="46EC5503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教学效果</w:t>
            </w:r>
          </w:p>
        </w:tc>
        <w:tc>
          <w:tcPr>
            <w:tcW w:w="3247" w:type="pct"/>
            <w:vAlign w:val="center"/>
          </w:tcPr>
          <w:p w14:paraId="73863BB6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完成设定的教学目标，学生思维活跃，师生互动充分，参与有深度；教学形式新颖，教学过程</w:t>
            </w:r>
            <w:r w:rsidRPr="008352A3">
              <w:rPr>
                <w:rFonts w:ascii="宋体" w:hAnsi="宋体" w:hint="eastAsia"/>
                <w:sz w:val="28"/>
                <w:szCs w:val="28"/>
              </w:rPr>
              <w:t>启发引导、</w:t>
            </w:r>
            <w:r w:rsidRPr="008352A3">
              <w:rPr>
                <w:rFonts w:ascii="宋体" w:hAnsi="宋体"/>
                <w:sz w:val="28"/>
                <w:szCs w:val="28"/>
              </w:rPr>
              <w:t>深入浅出，形象生动，趣味性和启发性强；教学语言规范、清晰，富有感染力；教学逻辑严谨，能够有效运用各种现代教育教学技术手段，相关知识点、教学内容等讲解清楚。</w:t>
            </w:r>
          </w:p>
        </w:tc>
        <w:tc>
          <w:tcPr>
            <w:tcW w:w="667" w:type="pct"/>
            <w:vAlign w:val="center"/>
          </w:tcPr>
          <w:p w14:paraId="7FADBD55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sz w:val="28"/>
                <w:szCs w:val="28"/>
              </w:rPr>
              <w:t>30</w:t>
            </w:r>
          </w:p>
        </w:tc>
      </w:tr>
    </w:tbl>
    <w:p w14:paraId="4DB77660" w14:textId="77777777" w:rsidR="00183FC9" w:rsidRPr="008352A3" w:rsidRDefault="00183FC9" w:rsidP="00183FC9">
      <w:pPr>
        <w:snapToGrid w:val="0"/>
        <w:spacing w:beforeLines="50" w:before="156" w:afterLines="50" w:after="156"/>
        <w:ind w:firstLineChars="200" w:firstLine="562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 w14:paraId="12450F8E" w14:textId="77777777" w:rsidR="00183FC9" w:rsidRPr="008352A3" w:rsidRDefault="00183FC9" w:rsidP="00183FC9">
      <w:pPr>
        <w:snapToGrid w:val="0"/>
        <w:spacing w:beforeLines="50" w:before="156" w:afterLines="50" w:after="156"/>
        <w:ind w:firstLineChars="200" w:firstLine="562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 w14:paraId="7E72636B" w14:textId="77777777" w:rsidR="00183FC9" w:rsidRPr="008352A3" w:rsidRDefault="00183FC9" w:rsidP="00183FC9">
      <w:pPr>
        <w:snapToGrid w:val="0"/>
        <w:spacing w:beforeLines="50" w:before="156" w:afterLines="50" w:after="156"/>
        <w:ind w:firstLineChars="200" w:firstLine="562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 w14:paraId="055CFFDA" w14:textId="77777777" w:rsidR="00183FC9" w:rsidRPr="008352A3" w:rsidRDefault="00183FC9" w:rsidP="00183FC9">
      <w:pPr>
        <w:snapToGrid w:val="0"/>
        <w:spacing w:beforeLines="50" w:before="156" w:afterLines="50" w:after="156"/>
        <w:ind w:firstLineChars="200" w:firstLine="562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 w:rsidRPr="008352A3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3.教学反思评价标准（100分）</w:t>
      </w:r>
    </w:p>
    <w:tbl>
      <w:tblPr>
        <w:tblStyle w:val="a7"/>
        <w:tblW w:w="4798" w:type="pct"/>
        <w:tblInd w:w="562" w:type="dxa"/>
        <w:tblLook w:val="04A0" w:firstRow="1" w:lastRow="0" w:firstColumn="1" w:lastColumn="0" w:noHBand="0" w:noVBand="1"/>
      </w:tblPr>
      <w:tblGrid>
        <w:gridCol w:w="1710"/>
        <w:gridCol w:w="5187"/>
        <w:gridCol w:w="1064"/>
      </w:tblGrid>
      <w:tr w:rsidR="00183FC9" w:rsidRPr="008352A3" w14:paraId="2C467D1B" w14:textId="77777777" w:rsidTr="00EA0794">
        <w:trPr>
          <w:trHeight w:val="1112"/>
        </w:trPr>
        <w:tc>
          <w:tcPr>
            <w:tcW w:w="1074" w:type="pct"/>
            <w:vAlign w:val="center"/>
          </w:tcPr>
          <w:p w14:paraId="5BD00AF6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sz w:val="28"/>
                <w:szCs w:val="28"/>
              </w:rPr>
              <w:lastRenderedPageBreak/>
              <w:t>教学评价与反思</w:t>
            </w:r>
          </w:p>
        </w:tc>
        <w:tc>
          <w:tcPr>
            <w:tcW w:w="3258" w:type="pct"/>
            <w:vAlign w:val="center"/>
          </w:tcPr>
          <w:p w14:paraId="5741651E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sz w:val="28"/>
                <w:szCs w:val="28"/>
              </w:rPr>
              <w:t>从教学理念、教学方法、教学过程三方面着手，做到实事求是、思路清晰、观点明确、文理通顺。</w:t>
            </w:r>
          </w:p>
        </w:tc>
        <w:tc>
          <w:tcPr>
            <w:tcW w:w="668" w:type="pct"/>
            <w:vAlign w:val="center"/>
          </w:tcPr>
          <w:p w14:paraId="02D1235E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cs="黑体" w:hint="eastAsia"/>
                <w:color w:val="000000" w:themeColor="text1"/>
                <w:sz w:val="28"/>
                <w:szCs w:val="28"/>
              </w:rPr>
              <w:t>1</w:t>
            </w:r>
            <w:r w:rsidRPr="008352A3">
              <w:rPr>
                <w:rFonts w:ascii="宋体" w:hAnsi="宋体" w:cs="黑体"/>
                <w:color w:val="000000" w:themeColor="text1"/>
                <w:sz w:val="28"/>
                <w:szCs w:val="28"/>
              </w:rPr>
              <w:t>00</w:t>
            </w:r>
          </w:p>
        </w:tc>
      </w:tr>
    </w:tbl>
    <w:p w14:paraId="273A31E1" w14:textId="77777777" w:rsidR="00183FC9" w:rsidRPr="008352A3" w:rsidRDefault="00183FC9" w:rsidP="00183FC9">
      <w:pPr>
        <w:snapToGrid w:val="0"/>
        <w:spacing w:beforeLines="50" w:before="156" w:afterLines="50" w:after="156"/>
        <w:ind w:firstLineChars="200" w:firstLine="562"/>
        <w:jc w:val="left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 w:rsidRPr="008352A3">
        <w:rPr>
          <w:rFonts w:ascii="宋体" w:hAnsi="宋体"/>
          <w:b/>
          <w:bCs/>
          <w:color w:val="000000"/>
          <w:kern w:val="0"/>
          <w:sz w:val="28"/>
          <w:szCs w:val="28"/>
        </w:rPr>
        <w:t>4</w:t>
      </w:r>
      <w:r w:rsidRPr="008352A3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.现场教学展示评分标准（满分100分）</w:t>
      </w:r>
    </w:p>
    <w:tbl>
      <w:tblPr>
        <w:tblStyle w:val="a7"/>
        <w:tblW w:w="4798" w:type="pct"/>
        <w:tblInd w:w="562" w:type="dxa"/>
        <w:tblLook w:val="04A0" w:firstRow="1" w:lastRow="0" w:firstColumn="1" w:lastColumn="0" w:noHBand="0" w:noVBand="1"/>
      </w:tblPr>
      <w:tblGrid>
        <w:gridCol w:w="1710"/>
        <w:gridCol w:w="5187"/>
        <w:gridCol w:w="1064"/>
      </w:tblGrid>
      <w:tr w:rsidR="00183FC9" w:rsidRPr="008352A3" w14:paraId="57946EC6" w14:textId="77777777" w:rsidTr="00EA0794">
        <w:trPr>
          <w:trHeight w:val="1112"/>
        </w:trPr>
        <w:tc>
          <w:tcPr>
            <w:tcW w:w="1074" w:type="pct"/>
            <w:vAlign w:val="center"/>
          </w:tcPr>
          <w:p w14:paraId="7E9850A3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258" w:type="pct"/>
            <w:vAlign w:val="center"/>
          </w:tcPr>
          <w:p w14:paraId="345A7D7E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评价内容</w:t>
            </w:r>
          </w:p>
        </w:tc>
        <w:tc>
          <w:tcPr>
            <w:tcW w:w="668" w:type="pct"/>
            <w:vAlign w:val="center"/>
          </w:tcPr>
          <w:p w14:paraId="0E8D236B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分值</w:t>
            </w:r>
          </w:p>
        </w:tc>
      </w:tr>
      <w:tr w:rsidR="00183FC9" w:rsidRPr="008352A3" w14:paraId="363BF7DA" w14:textId="77777777" w:rsidTr="00EA0794">
        <w:trPr>
          <w:trHeight w:val="1112"/>
        </w:trPr>
        <w:tc>
          <w:tcPr>
            <w:tcW w:w="1074" w:type="pct"/>
            <w:vAlign w:val="center"/>
          </w:tcPr>
          <w:p w14:paraId="746A96E4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sz w:val="28"/>
                <w:szCs w:val="28"/>
              </w:rPr>
            </w:pPr>
            <w:proofErr w:type="gramStart"/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语言教态</w:t>
            </w:r>
            <w:proofErr w:type="gramEnd"/>
          </w:p>
        </w:tc>
        <w:tc>
          <w:tcPr>
            <w:tcW w:w="3258" w:type="pct"/>
            <w:vAlign w:val="center"/>
          </w:tcPr>
          <w:p w14:paraId="382B976C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语言清晰、流畅、准确、生动，语速节奏恰当。肢体语言运用合理、恰当，</w:t>
            </w:r>
            <w:proofErr w:type="gramStart"/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教态自然</w:t>
            </w:r>
            <w:proofErr w:type="gramEnd"/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大方。精神饱满，亲和力强。</w:t>
            </w:r>
          </w:p>
        </w:tc>
        <w:tc>
          <w:tcPr>
            <w:tcW w:w="668" w:type="pct"/>
            <w:vAlign w:val="center"/>
          </w:tcPr>
          <w:p w14:paraId="7B5CE7F7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10</w:t>
            </w:r>
          </w:p>
        </w:tc>
      </w:tr>
      <w:tr w:rsidR="00183FC9" w:rsidRPr="008352A3" w14:paraId="5D214622" w14:textId="77777777" w:rsidTr="00EA0794">
        <w:trPr>
          <w:trHeight w:val="1112"/>
        </w:trPr>
        <w:tc>
          <w:tcPr>
            <w:tcW w:w="1074" w:type="pct"/>
            <w:vAlign w:val="center"/>
          </w:tcPr>
          <w:p w14:paraId="35A02942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教学内容</w:t>
            </w:r>
          </w:p>
        </w:tc>
        <w:tc>
          <w:tcPr>
            <w:tcW w:w="3258" w:type="pct"/>
            <w:vAlign w:val="center"/>
          </w:tcPr>
          <w:p w14:paraId="5C5B9241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理论联系实际，符合学生的特点；</w:t>
            </w:r>
            <w:r w:rsidRPr="008352A3">
              <w:rPr>
                <w:rFonts w:ascii="宋体" w:hAnsi="宋体"/>
                <w:color w:val="000000"/>
                <w:sz w:val="28"/>
                <w:szCs w:val="28"/>
              </w:rPr>
              <w:t>教学内容严谨充实，</w:t>
            </w: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信息量充分，渗透专业思想，为教学目标服务</w:t>
            </w:r>
            <w:r w:rsidRPr="008352A3">
              <w:rPr>
                <w:rFonts w:ascii="宋体" w:hAnsi="宋体"/>
                <w:color w:val="000000"/>
                <w:sz w:val="28"/>
                <w:szCs w:val="28"/>
              </w:rPr>
              <w:t>；</w:t>
            </w: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反映或联系学科发展新思想、新概念、新成果；</w:t>
            </w:r>
            <w:r w:rsidRPr="008352A3">
              <w:rPr>
                <w:rFonts w:ascii="宋体" w:hAnsi="宋体"/>
                <w:color w:val="000000"/>
                <w:sz w:val="28"/>
                <w:szCs w:val="28"/>
              </w:rPr>
              <w:t>注重案例教学</w:t>
            </w: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，</w:t>
            </w:r>
            <w:r w:rsidRPr="008352A3">
              <w:rPr>
                <w:rFonts w:ascii="宋体" w:hAnsi="宋体"/>
                <w:color w:val="000000"/>
                <w:sz w:val="28"/>
                <w:szCs w:val="28"/>
              </w:rPr>
              <w:t>理论联系实际</w:t>
            </w: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；重点突出，条理清楚，内容承前启后，循序渐进。贯彻立德树人的具体要求, 能够恰当融入</w:t>
            </w:r>
            <w:proofErr w:type="gramStart"/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课程思政元素</w:t>
            </w:r>
            <w:proofErr w:type="gramEnd"/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，突出课堂德育。</w:t>
            </w:r>
          </w:p>
        </w:tc>
        <w:tc>
          <w:tcPr>
            <w:tcW w:w="668" w:type="pct"/>
            <w:vAlign w:val="center"/>
          </w:tcPr>
          <w:p w14:paraId="4006BA2E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color w:val="000000"/>
                <w:sz w:val="28"/>
                <w:szCs w:val="28"/>
              </w:rPr>
              <w:t>4</w:t>
            </w: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</w:p>
        </w:tc>
      </w:tr>
      <w:tr w:rsidR="00183FC9" w:rsidRPr="008352A3" w14:paraId="06BADC86" w14:textId="77777777" w:rsidTr="00EA0794">
        <w:trPr>
          <w:trHeight w:val="1112"/>
        </w:trPr>
        <w:tc>
          <w:tcPr>
            <w:tcW w:w="1074" w:type="pct"/>
            <w:vAlign w:val="center"/>
          </w:tcPr>
          <w:p w14:paraId="608C74DE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教学组织</w:t>
            </w:r>
          </w:p>
        </w:tc>
        <w:tc>
          <w:tcPr>
            <w:tcW w:w="3258" w:type="pct"/>
            <w:vAlign w:val="center"/>
          </w:tcPr>
          <w:p w14:paraId="076C65C8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教学过程安排合理，方法运用灵活、恰当，教学设计方案得以体现。启发性强，能有效调动学生思维和学习积极性。教学时间安排合理，课堂应变能力强。板书设计与教学内容紧密联系、结构合理，板书与多</w:t>
            </w: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媒体相配合，简洁、工整、美观、大小适当。</w:t>
            </w:r>
          </w:p>
        </w:tc>
        <w:tc>
          <w:tcPr>
            <w:tcW w:w="668" w:type="pct"/>
            <w:vAlign w:val="center"/>
          </w:tcPr>
          <w:p w14:paraId="64896A2B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color w:val="000000"/>
                <w:sz w:val="28"/>
                <w:szCs w:val="28"/>
              </w:rPr>
              <w:lastRenderedPageBreak/>
              <w:t>2</w:t>
            </w: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</w:p>
        </w:tc>
      </w:tr>
      <w:tr w:rsidR="00183FC9" w:rsidRPr="008352A3" w14:paraId="75899F33" w14:textId="77777777" w:rsidTr="00EA0794">
        <w:trPr>
          <w:trHeight w:val="1112"/>
        </w:trPr>
        <w:tc>
          <w:tcPr>
            <w:tcW w:w="1074" w:type="pct"/>
            <w:vAlign w:val="center"/>
          </w:tcPr>
          <w:p w14:paraId="49AABF8B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教学效果</w:t>
            </w:r>
          </w:p>
        </w:tc>
        <w:tc>
          <w:tcPr>
            <w:tcW w:w="3258" w:type="pct"/>
            <w:vAlign w:val="center"/>
          </w:tcPr>
          <w:p w14:paraId="3683208C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 w:cs="黑体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教学表现力强，课时和过程科学合理，</w:t>
            </w:r>
            <w:r w:rsidRPr="008352A3">
              <w:rPr>
                <w:rFonts w:ascii="宋体" w:hAnsi="宋体"/>
                <w:color w:val="000000"/>
                <w:sz w:val="28"/>
                <w:szCs w:val="28"/>
              </w:rPr>
              <w:t>课堂讲授富有吸引力，学生思维活跃，师生互动充分，参与有深度</w:t>
            </w: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；学生知识、思维与能力得到了全面拓展，有效激发了学生的批判性和创造性思维养成；课程</w:t>
            </w:r>
            <w:proofErr w:type="gramStart"/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思政科学</w:t>
            </w:r>
            <w:proofErr w:type="gramEnd"/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地融入教学内容，可激发学生的家国情怀、崇尚科学与人文精神的培养；现代信息技术使用恰当合理，有效支持了教学创新；课堂气氛融洽，学生学习愉悦，</w:t>
            </w:r>
            <w:r w:rsidRPr="008352A3">
              <w:rPr>
                <w:rFonts w:ascii="宋体" w:hAnsi="宋体"/>
                <w:color w:val="000000"/>
                <w:sz w:val="28"/>
                <w:szCs w:val="28"/>
              </w:rPr>
              <w:t>整体满意度高。</w:t>
            </w:r>
          </w:p>
        </w:tc>
        <w:tc>
          <w:tcPr>
            <w:tcW w:w="668" w:type="pct"/>
            <w:vAlign w:val="center"/>
          </w:tcPr>
          <w:p w14:paraId="5F8467A9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 w:themeColor="text1"/>
                <w:sz w:val="28"/>
                <w:szCs w:val="28"/>
              </w:rPr>
            </w:pPr>
            <w:r w:rsidRPr="008352A3">
              <w:rPr>
                <w:rFonts w:ascii="宋体" w:hAnsi="宋体"/>
                <w:color w:val="000000"/>
                <w:sz w:val="28"/>
                <w:szCs w:val="28"/>
              </w:rPr>
              <w:t>2</w:t>
            </w: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</w:p>
        </w:tc>
      </w:tr>
      <w:tr w:rsidR="00183FC9" w:rsidRPr="008352A3" w14:paraId="0E1E62E5" w14:textId="77777777" w:rsidTr="00EA0794">
        <w:trPr>
          <w:trHeight w:val="1112"/>
        </w:trPr>
        <w:tc>
          <w:tcPr>
            <w:tcW w:w="1074" w:type="pct"/>
            <w:vAlign w:val="center"/>
          </w:tcPr>
          <w:p w14:paraId="3BAD5B71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教学特色</w:t>
            </w:r>
          </w:p>
        </w:tc>
        <w:tc>
          <w:tcPr>
            <w:tcW w:w="3258" w:type="pct"/>
            <w:vAlign w:val="center"/>
          </w:tcPr>
          <w:p w14:paraId="0499D7E5" w14:textId="77777777" w:rsidR="00183FC9" w:rsidRPr="008352A3" w:rsidRDefault="00183FC9" w:rsidP="00EA0794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8"/>
                <w:szCs w:val="28"/>
              </w:rPr>
            </w:pP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教学理念先进，选择了合适的信息化教学技术与资源；采取了诸如“自主、合作、探究”等研究性教学方式方法。</w:t>
            </w:r>
          </w:p>
        </w:tc>
        <w:tc>
          <w:tcPr>
            <w:tcW w:w="668" w:type="pct"/>
            <w:vAlign w:val="center"/>
          </w:tcPr>
          <w:p w14:paraId="1CFC1781" w14:textId="77777777" w:rsidR="00183FC9" w:rsidRPr="008352A3" w:rsidRDefault="00183FC9" w:rsidP="00EA079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8352A3">
              <w:rPr>
                <w:rFonts w:ascii="宋体" w:hAnsi="宋体"/>
                <w:color w:val="000000"/>
                <w:sz w:val="28"/>
                <w:szCs w:val="28"/>
              </w:rPr>
              <w:t>1</w:t>
            </w:r>
            <w:r w:rsidRPr="008352A3">
              <w:rPr>
                <w:rFonts w:ascii="宋体" w:hAnsi="宋体" w:hint="eastAsia"/>
                <w:color w:val="000000"/>
                <w:sz w:val="28"/>
                <w:szCs w:val="28"/>
              </w:rPr>
              <w:t>0</w:t>
            </w:r>
          </w:p>
        </w:tc>
      </w:tr>
    </w:tbl>
    <w:p w14:paraId="6F343A93" w14:textId="77777777" w:rsidR="002D3E54" w:rsidRDefault="002D3E54"/>
    <w:sectPr w:rsidR="002D3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D6894" w14:textId="77777777" w:rsidR="00096BC5" w:rsidRDefault="00096BC5" w:rsidP="00183FC9">
      <w:r>
        <w:separator/>
      </w:r>
    </w:p>
  </w:endnote>
  <w:endnote w:type="continuationSeparator" w:id="0">
    <w:p w14:paraId="18FF970A" w14:textId="77777777" w:rsidR="00096BC5" w:rsidRDefault="00096BC5" w:rsidP="0018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9887C" w14:textId="77777777" w:rsidR="00096BC5" w:rsidRDefault="00096BC5" w:rsidP="00183FC9">
      <w:r>
        <w:separator/>
      </w:r>
    </w:p>
  </w:footnote>
  <w:footnote w:type="continuationSeparator" w:id="0">
    <w:p w14:paraId="1A83A6C3" w14:textId="77777777" w:rsidR="00096BC5" w:rsidRDefault="00096BC5" w:rsidP="00183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CB"/>
    <w:rsid w:val="00096BC5"/>
    <w:rsid w:val="00183FC9"/>
    <w:rsid w:val="002D3E54"/>
    <w:rsid w:val="00B7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4930E"/>
  <w15:chartTrackingRefBased/>
  <w15:docId w15:val="{31ABF701-233C-43C7-AA8F-89FCC90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F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3F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3F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3FC9"/>
    <w:rPr>
      <w:sz w:val="18"/>
      <w:szCs w:val="18"/>
    </w:rPr>
  </w:style>
  <w:style w:type="table" w:styleId="a7">
    <w:name w:val="Table Grid"/>
    <w:basedOn w:val="a1"/>
    <w:uiPriority w:val="39"/>
    <w:rsid w:val="00183FC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2022-11-26T17:06:00Z</dcterms:created>
  <dc:creator>LYY</dc:creator>
  <lastModifiedBy>LYY</lastModifiedBy>
  <dcterms:modified xsi:type="dcterms:W3CDTF">2022-11-26T17:07:00Z</dcterms:modified>
  <revision>2</revision>
</coreProperties>
</file>